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160"/>
        <w:gridCol w:w="4469"/>
      </w:tblGrid>
      <w:tr>
        <w:tblPrEx/>
        <w:trPr>
          <w:trHeight w:val="4255"/>
        </w:trPr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pStyle w:val="995"/>
              <w:contextualSpacing/>
              <w:jc w:val="center"/>
              <w:spacing w:line="216" w:lineRule="auto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ФЕДЕРАЛЬНАЯ СЛУЖБА</w:t>
            </w:r>
            <w:r>
              <w:rPr>
                <w:b/>
                <w:spacing w:val="-10"/>
                <w:sz w:val="24"/>
              </w:rPr>
            </w:r>
            <w:r>
              <w:rPr>
                <w:b/>
                <w:spacing w:val="-10"/>
                <w:sz w:val="24"/>
              </w:rPr>
            </w:r>
          </w:p>
          <w:p>
            <w:pPr>
              <w:pStyle w:val="995"/>
              <w:contextualSpacing/>
              <w:jc w:val="center"/>
              <w:spacing w:line="216" w:lineRule="auto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ГОСУДАРСТВЕННОЙ РЕГИСТРАЦИИ, КАДАСТРА И КАРТОГРАФИИ</w:t>
            </w:r>
            <w:r>
              <w:rPr>
                <w:b/>
                <w:spacing w:val="-10"/>
                <w:sz w:val="24"/>
              </w:rPr>
            </w:r>
            <w:r>
              <w:rPr>
                <w:b/>
                <w:spacing w:val="-10"/>
                <w:sz w:val="24"/>
              </w:rPr>
            </w:r>
          </w:p>
          <w:p>
            <w:pPr>
              <w:pStyle w:val="995"/>
              <w:contextualSpacing/>
              <w:jc w:val="center"/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(РОСРЕЕСТР)</w: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</w:r>
          </w:p>
          <w:p>
            <w:pPr>
              <w:pStyle w:val="995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Управление Федеральной службы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95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государственной регистрации,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95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кадастра и картографии по Пермскому краю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95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(Управление Росреестра по Пермскому краю)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995"/>
              <w:contextualSpacing/>
              <w:jc w:val="center"/>
              <w:rPr>
                <w:b/>
                <w:sz w:val="8"/>
                <w:szCs w:val="8"/>
              </w:rPr>
            </w:pPr>
            <w:r>
              <w:rPr>
                <w:b/>
                <w:sz w:val="8"/>
                <w:szCs w:val="8"/>
              </w:rPr>
            </w:r>
            <w:r>
              <w:rPr>
                <w:b/>
                <w:sz w:val="8"/>
                <w:szCs w:val="8"/>
              </w:rPr>
            </w:r>
            <w:r>
              <w:rPr>
                <w:b/>
                <w:sz w:val="8"/>
                <w:szCs w:val="8"/>
              </w:rPr>
            </w:r>
          </w:p>
          <w:p>
            <w:pPr>
              <w:pStyle w:val="995"/>
              <w:contextualSpacing/>
              <w:jc w:val="center"/>
              <w:rPr>
                <w:spacing w:val="-6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Ленина ул.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д.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6</w:t>
            </w:r>
            <w:r>
              <w:rPr>
                <w:sz w:val="20"/>
                <w:szCs w:val="20"/>
              </w:rPr>
              <w:t xml:space="preserve">/</w:t>
            </w: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г. Пермь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6"/>
                <w:sz w:val="20"/>
                <w:szCs w:val="20"/>
              </w:rPr>
              <w:t xml:space="preserve">614990</w:t>
            </w:r>
            <w:r>
              <w:rPr>
                <w:spacing w:val="-6"/>
                <w:sz w:val="20"/>
                <w:szCs w:val="20"/>
              </w:rPr>
            </w:r>
            <w:r>
              <w:rPr>
                <w:spacing w:val="-6"/>
                <w:sz w:val="20"/>
                <w:szCs w:val="20"/>
              </w:rPr>
            </w:r>
          </w:p>
          <w:p>
            <w:pPr>
              <w:pStyle w:val="995"/>
              <w:contextualSpacing/>
              <w:jc w:val="center"/>
              <w:rPr>
                <w:spacing w:val="-3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(</w:t>
            </w:r>
            <w:r>
              <w:rPr>
                <w:sz w:val="20"/>
                <w:szCs w:val="20"/>
              </w:rPr>
              <w:t xml:space="preserve">342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z w:val="20"/>
                <w:szCs w:val="20"/>
              </w:rPr>
              <w:t xml:space="preserve">205-95-59</w:t>
            </w:r>
            <w:r>
              <w:rPr>
                <w:sz w:val="20"/>
                <w:szCs w:val="20"/>
              </w:rPr>
              <w:t xml:space="preserve">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факс (</w:t>
            </w:r>
            <w:r>
              <w:rPr>
                <w:sz w:val="20"/>
                <w:szCs w:val="20"/>
              </w:rPr>
              <w:t xml:space="preserve">342</w:t>
            </w:r>
            <w:r>
              <w:rPr>
                <w:sz w:val="20"/>
                <w:szCs w:val="20"/>
              </w:rPr>
              <w:t xml:space="preserve">)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 xml:space="preserve">205-96-9</w:t>
            </w:r>
            <w:r>
              <w:rPr>
                <w:spacing w:val="-3"/>
                <w:sz w:val="20"/>
                <w:szCs w:val="20"/>
              </w:rPr>
              <w:t xml:space="preserve">3</w:t>
            </w:r>
            <w:r>
              <w:rPr>
                <w:spacing w:val="-3"/>
                <w:sz w:val="20"/>
                <w:szCs w:val="20"/>
              </w:rPr>
            </w:r>
            <w:r>
              <w:rPr>
                <w:spacing w:val="-3"/>
                <w:sz w:val="20"/>
                <w:szCs w:val="20"/>
              </w:rPr>
            </w:r>
          </w:p>
          <w:p>
            <w:pPr>
              <w:pStyle w:val="995"/>
              <w:contextualSpacing/>
              <w:jc w:val="center"/>
              <w:spacing w:line="600" w:lineRule="auto"/>
              <w:rPr>
                <w:sz w:val="28"/>
                <w:szCs w:val="28"/>
              </w:rPr>
            </w:pPr>
            <w:r/>
            <w:hyperlink r:id="rId13" w:tooltip="http://www.rosreestr.gov.ru/" w:history="1">
              <w:r>
                <w:rPr>
                  <w:sz w:val="20"/>
                  <w:szCs w:val="20"/>
                </w:rPr>
                <w:t xml:space="preserve">http://www.rosreestr.gov.ru</w:t>
              </w:r>
            </w:hyperlink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95"/>
              <w:contextualSpacing/>
              <w:spacing w:line="360" w:lineRule="auto"/>
              <w:tabs>
                <w:tab w:val="left" w:pos="2159" w:leader="none"/>
                <w:tab w:val="left" w:pos="4962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_______________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</w:rPr>
              <w:t xml:space="preserve">№</w:t>
            </w:r>
            <w:r>
              <w:rPr>
                <w:rFonts w:asciiTheme="minorHAnsi" w:hAnsiTheme="minorHAnsi" w:cstheme="minorHAnsi"/>
                <w:sz w:val="24"/>
              </w:rPr>
              <w:t xml:space="preserve"> </w:t>
            </w:r>
            <w:r>
              <w:rPr>
                <w:sz w:val="24"/>
              </w:rPr>
              <w:t xml:space="preserve">___________________</w:t>
            </w:r>
            <w:r>
              <w:rPr>
                <w:sz w:val="24"/>
              </w:rPr>
              <w:t xml:space="preserve">_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995"/>
              <w:contextualSpacing/>
              <w:spacing w:line="360" w:lineRule="auto"/>
              <w:rPr>
                <w:b/>
                <w:sz w:val="23"/>
              </w:rPr>
            </w:pPr>
            <w:r>
              <w:rPr>
                <w:sz w:val="24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-68445</wp:posOffset>
                      </wp:positionH>
                      <wp:positionV relativeFrom="paragraph">
                        <wp:posOffset>195114</wp:posOffset>
                      </wp:positionV>
                      <wp:extent cx="3219450" cy="514350"/>
                      <wp:effectExtent l="0" t="0" r="0" b="0"/>
                      <wp:wrapNone/>
                      <wp:docPr id="1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9448" cy="514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16" w:lineRule="auto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О направлении информации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0" o:spid="_x0000_s0" o:spt="202" type="#_x0000_t202" style="position:absolute;z-index:251659264;o:allowoverlap:true;o:allowincell:true;mso-position-horizontal-relative:text;margin-left:-5.39pt;mso-position-horizontal:absolute;mso-position-vertical-relative:text;margin-top:15.36pt;mso-position-vertical:absolute;width:253.50pt;height:40.50pt;mso-wrap-distance-left:9.00pt;mso-wrap-distance-top:3.60pt;mso-wrap-distance-right:9.00pt;mso-wrap-distance-bottom:3.60pt;v-text-anchor:top;visibility:visible;" filled="f" stroked="f" strokeweight="0.75pt">
                      <v:textbox inset="0,0,0,0">
                        <w:txbxContent>
                          <w:p>
                            <w:pPr>
                              <w:spacing w:line="216" w:lineRule="auto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О направлении информации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</w:rPr>
              <w:t xml:space="preserve"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rFonts w:asciiTheme="minorHAnsi" w:hAnsiTheme="minorHAnsi" w:cstheme="minorHAnsi"/>
                <w:spacing w:val="-1"/>
                <w:sz w:val="24"/>
              </w:rPr>
              <w:t xml:space="preserve">№</w:t>
            </w:r>
            <w:r>
              <w:rPr>
                <w:spacing w:val="-1"/>
                <w:sz w:val="24"/>
              </w:rPr>
              <w:t xml:space="preserve">_____</w:t>
            </w:r>
            <w:r>
              <w:rPr>
                <w:spacing w:val="-1"/>
                <w:sz w:val="24"/>
              </w:rPr>
              <w:t xml:space="preserve">______</w:t>
            </w:r>
            <w:r>
              <w:rPr>
                <w:spacing w:val="-1"/>
                <w:sz w:val="24"/>
              </w:rPr>
              <w:t xml:space="preserve">_</w:t>
            </w:r>
            <w:r>
              <w:rPr>
                <w:spacing w:val="-1"/>
                <w:sz w:val="24"/>
              </w:rPr>
              <w:t xml:space="preserve">_ от </w:t>
            </w:r>
            <w:r>
              <w:rPr>
                <w:spacing w:val="-1"/>
                <w:sz w:val="24"/>
              </w:rPr>
              <w:t xml:space="preserve">___</w:t>
            </w:r>
            <w:r>
              <w:rPr>
                <w:spacing w:val="-1"/>
                <w:sz w:val="24"/>
              </w:rPr>
              <w:t xml:space="preserve">______________</w:t>
            </w:r>
            <w:r>
              <w:rPr>
                <w:spacing w:val="-1"/>
                <w:sz w:val="24"/>
              </w:rPr>
              <w:t xml:space="preserve">__</w:t>
            </w:r>
            <w:r>
              <w:rPr>
                <w:spacing w:val="-1"/>
                <w:sz w:val="24"/>
              </w:rPr>
              <w:t xml:space="preserve">_</w:t>
            </w:r>
            <w:r>
              <w:rPr>
                <w:b/>
                <w:sz w:val="23"/>
              </w:rPr>
            </w:r>
            <w:r>
              <w:rPr>
                <w:b/>
                <w:sz w:val="23"/>
              </w:rPr>
            </w:r>
          </w:p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  <w:rPr>
                <w:sz w:val="27"/>
                <w:szCs w:val="27"/>
              </w:rPr>
            </w:pPr>
            <w:r/>
            <w:permStart w:displacedbyCustomXml="next" w:edGrp="everyone" w:id="undefined"/>
            <w:r>
              <w:rPr>
                <w:sz w:val="27"/>
                <w:szCs w:val="27"/>
              </w:rPr>
              <w:t xml:space="preserve">Руководителям саморегулируемых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организаций кадастровых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spacing w:line="36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инженеров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spacing w:line="36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(согласно рассылке)</w:t>
            </w:r>
            <w:permEnd w:displacedbyCustomXml="next" w:id=""/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jc w:val="center"/>
              <w:spacing w:line="360" w:lineRule="auto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spacing w:line="360" w:lineRule="auto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gridSpan w:val="2"/>
            <w:shd w:val="clear" w:color="auto" w:fill="auto"/>
            <w:tcW w:w="9629" w:type="dxa"/>
            <w:textDirection w:val="lrTb"/>
            <w:noWrap w:val="false"/>
          </w:tcPr>
          <w:p>
            <w:pPr>
              <w:jc w:val="center"/>
            </w:pPr>
            <w:r/>
            <w:permStart w:edGrp="everyone" w:id="1497262916"/>
            <w:r>
              <w:rPr>
                <w:sz w:val="26"/>
                <w:szCs w:val="26"/>
              </w:rPr>
              <w:t xml:space="preserve">Уважаемые коллеги!</w:t>
            </w:r>
            <w:r/>
          </w:p>
        </w:tc>
      </w:tr>
      <w:tr>
        <w:tblPrEx/>
        <w:trPr/>
        <w:tc>
          <w:tcPr>
            <w:shd w:val="clear" w:color="auto" w:fill="auto"/>
            <w:tcW w:w="5160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color="auto" w:fill="auto"/>
            <w:tcW w:w="4469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</w:tbl>
    <w:p>
      <w:pPr>
        <w:jc w:val="center"/>
      </w:pPr>
      <w:r/>
      <w:r/>
    </w:p>
    <w:p>
      <w:pPr>
        <w:ind w:firstLine="709"/>
        <w:jc w:val="both"/>
        <w:spacing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t xml:space="preserve">В Управление</w:t>
      </w:r>
      <w:r>
        <w:rPr>
          <w:rStyle w:val="955"/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footnoteReference w:id="2"/>
      </w:r>
      <w:r>
        <w:rPr>
          <w:rStyle w:val="955"/>
          <w:rFonts w:ascii="Times New Roman" w:hAnsi="Times New Roman" w:eastAsia="Times New Roman" w:cs="Times New Roman"/>
          <w:sz w:val="26"/>
          <w:szCs w:val="26"/>
          <w:highlight w:val="none"/>
          <w:vertAlign w:val="baseline"/>
          <w:lang w:eastAsia="ru-RU"/>
        </w:rPr>
        <w:t xml:space="preserve"> поступили разъяснения Росреестра по вопросам применения отдельных положений </w:t>
      </w:r>
      <w:r>
        <w:rPr>
          <w:sz w:val="26"/>
          <w:szCs w:val="26"/>
        </w:rPr>
        <w:t xml:space="preserve">Закона № 404-ФЗ</w:t>
      </w:r>
      <w:r>
        <w:rPr>
          <w:rStyle w:val="955"/>
          <w:sz w:val="26"/>
          <w:szCs w:val="26"/>
        </w:rPr>
        <w:footnoteReference w:id="3"/>
      </w:r>
      <w:r>
        <w:rPr>
          <w:sz w:val="26"/>
          <w:szCs w:val="26"/>
        </w:rPr>
        <w:t xml:space="preserve">, в связи с чем, направляем Вам информацию, необходимую для подготовки технических планов в целях выдела машино-мест</w:t>
      </w:r>
      <w:r>
        <w:rPr>
          <w:sz w:val="26"/>
          <w:szCs w:val="26"/>
        </w:rPr>
        <w:t xml:space="preserve">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</w:p>
    <w:p>
      <w:pPr>
        <w:ind w:firstLine="709"/>
        <w:jc w:val="both"/>
        <w:spacing w:line="240" w:lineRule="auto"/>
        <w:rPr>
          <w:rFonts w:ascii="Times New Roman" w:hAnsi="Times New Roman" w:eastAsia="Times New Roman" w:cs="Times New Roman"/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В силу части 3.3 статьи 6 Закона № 315-ФЗ</w:t>
      </w:r>
      <w:r>
        <w:rPr>
          <w:rStyle w:val="955"/>
          <w:sz w:val="26"/>
          <w:szCs w:val="26"/>
          <w:highlight w:val="none"/>
        </w:rPr>
        <w:footnoteReference w:id="4"/>
      </w:r>
      <w:r>
        <w:rPr>
          <w:rStyle w:val="955"/>
          <w:sz w:val="26"/>
          <w:szCs w:val="26"/>
          <w:highlight w:val="none"/>
          <w:vertAlign w:val="baseline"/>
        </w:rPr>
        <w:t xml:space="preserve"> кадастровый инженер обеспечивает </w:t>
      </w:r>
      <w:r>
        <w:rPr>
          <w:rStyle w:val="955"/>
          <w:sz w:val="26"/>
          <w:szCs w:val="26"/>
          <w:highlight w:val="none"/>
          <w:vertAlign w:val="baseline"/>
        </w:rPr>
        <w:t xml:space="preserve">опубликование извещения о предстоящем выделе в натуре доли в праве общей долевой собственности </w:t>
      </w:r>
      <w:r>
        <w:rPr>
          <w:rStyle w:val="955"/>
          <w:sz w:val="26"/>
          <w:szCs w:val="26"/>
          <w:highlight w:val="none"/>
          <w:vertAlign w:val="baseline"/>
        </w:rPr>
        <w:t xml:space="preserve">на помещения, здания или сооружения, предназначенные </w:t>
        <w:br/>
        <w:t xml:space="preserve">для размещения транспортных средств,</w:t>
      </w:r>
      <w:r>
        <w:rPr>
          <w:rStyle w:val="955"/>
          <w:sz w:val="26"/>
          <w:szCs w:val="26"/>
          <w:highlight w:val="none"/>
          <w:vertAlign w:val="baseline"/>
        </w:rPr>
        <w:t xml:space="preserve"> и об осуществлении согласования местоположения машино-места с участниками общей долевой собственности</w:t>
      </w:r>
      <w:r>
        <w:rPr>
          <w:sz w:val="26"/>
          <w:szCs w:val="26"/>
          <w:highlight w:val="none"/>
        </w:rPr>
        <w:t xml:space="preserve">.</w:t>
      </w:r>
      <w:r>
        <w:rPr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line="240" w:lineRule="auto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</w:rPr>
        <w:t xml:space="preserve">С учетом </w:t>
      </w:r>
      <w:r>
        <w:rPr>
          <w:sz w:val="26"/>
          <w:szCs w:val="26"/>
        </w:rPr>
        <w:t xml:space="preserve">пункта 15 Требований</w:t>
      </w:r>
      <w:r>
        <w:rPr>
          <w:rStyle w:val="955"/>
          <w:sz w:val="26"/>
          <w:szCs w:val="26"/>
        </w:rPr>
        <w:footnoteReference w:id="5"/>
      </w:r>
      <w:r>
        <w:rPr>
          <w:sz w:val="26"/>
          <w:szCs w:val="26"/>
          <w:highlight w:val="none"/>
        </w:rPr>
        <w:t xml:space="preserve"> кадастровым инженерам необходимо включать </w:t>
      </w:r>
      <w:r>
        <w:rPr>
          <w:sz w:val="26"/>
          <w:szCs w:val="26"/>
        </w:rPr>
        <w:t xml:space="preserve">информацию о соблюдении уставленного порядка уведомления участников общей долевой собственности, в </w:t>
      </w:r>
      <w:r>
        <w:rPr>
          <w:sz w:val="26"/>
          <w:szCs w:val="26"/>
        </w:rPr>
        <w:t xml:space="preserve">том числе сведения об источнике и дате опубликования извещения, </w:t>
      </w:r>
      <w:r>
        <w:rPr>
          <w:sz w:val="26"/>
          <w:szCs w:val="26"/>
          <w:highlight w:val="none"/>
        </w:rPr>
        <w:t xml:space="preserve">в раздел технического плана «Заключение </w:t>
      </w:r>
      <w:r>
        <w:rPr>
          <w:sz w:val="26"/>
          <w:szCs w:val="26"/>
          <w:highlight w:val="none"/>
        </w:rPr>
        <w:t xml:space="preserve">кадастрового инженера»</w:t>
      </w:r>
      <w:r>
        <w:rPr>
          <w:sz w:val="26"/>
          <w:szCs w:val="26"/>
          <w:highlight w:val="none"/>
        </w:rPr>
        <w:t xml:space="preserve">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line="240" w:lineRule="auto"/>
      </w:pPr>
      <w:r>
        <w:rPr>
          <w:sz w:val="26"/>
          <w:szCs w:val="26"/>
          <w:highlight w:val="none"/>
        </w:rPr>
        <w:t xml:space="preserve">Помимо сведений о порядке уведомления </w:t>
      </w:r>
      <w:r>
        <w:rPr>
          <w:sz w:val="26"/>
          <w:szCs w:val="26"/>
        </w:rPr>
        <w:t xml:space="preserve">участников общей долевой собственности</w:t>
      </w:r>
      <w:r>
        <w:rPr>
          <w:sz w:val="26"/>
          <w:szCs w:val="26"/>
          <w:highlight w:val="none"/>
        </w:rPr>
        <w:t xml:space="preserve"> </w:t>
      </w:r>
      <w:r>
        <w:rPr>
          <w:sz w:val="26"/>
          <w:szCs w:val="26"/>
          <w:highlight w:val="none"/>
        </w:rPr>
        <w:t xml:space="preserve">в разделе технического плана «Заключение </w:t>
      </w:r>
      <w:r>
        <w:rPr>
          <w:sz w:val="26"/>
          <w:szCs w:val="26"/>
          <w:highlight w:val="none"/>
        </w:rPr>
        <w:t xml:space="preserve">кадастрового инженера» </w:t>
      </w:r>
      <w:r>
        <w:rPr>
          <w:sz w:val="26"/>
          <w:szCs w:val="26"/>
          <w:highlight w:val="none"/>
        </w:rPr>
        <w:t xml:space="preserve">должны содержаться сведения</w:t>
      </w:r>
      <w:r>
        <w:rPr>
          <w:sz w:val="26"/>
          <w:szCs w:val="26"/>
          <w:highlight w:val="none"/>
        </w:rPr>
        <w:t xml:space="preserve">:</w:t>
      </w:r>
      <w:r>
        <w:rPr>
          <w:sz w:val="26"/>
          <w:szCs w:val="26"/>
          <w:highlight w:val="none"/>
        </w:rPr>
      </w:r>
      <w:r/>
    </w:p>
    <w:p>
      <w:pPr>
        <w:ind w:firstLine="709"/>
        <w:jc w:val="both"/>
        <w:spacing w:line="240" w:lineRule="auto"/>
      </w:pPr>
      <w:r>
        <w:rPr>
          <w:sz w:val="26"/>
          <w:szCs w:val="26"/>
          <w:highlight w:val="none"/>
        </w:rPr>
        <w:t xml:space="preserve">об отсутствии возражений </w:t>
      </w:r>
      <w:r>
        <w:rPr>
          <w:sz w:val="26"/>
          <w:szCs w:val="26"/>
          <w:highlight w:val="none"/>
        </w:rPr>
        <w:t xml:space="preserve">в отношении местоположения машино-места</w:t>
      </w:r>
      <w:r>
        <w:rPr>
          <w:sz w:val="26"/>
          <w:szCs w:val="26"/>
          <w:highlight w:val="none"/>
        </w:rPr>
        <w:t xml:space="preserve">, если такие возражения не поступили;</w:t>
      </w:r>
      <w:r>
        <w:rPr>
          <w:sz w:val="26"/>
          <w:szCs w:val="26"/>
          <w:highlight w:val="none"/>
        </w:rPr>
      </w:r>
      <w:r/>
    </w:p>
    <w:p>
      <w:pPr>
        <w:ind w:firstLine="709"/>
        <w:jc w:val="both"/>
        <w:spacing w:line="240" w:lineRule="auto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о снятии возражений, в том числе о дате проведения собрания, предусмотренного </w:t>
      </w:r>
      <w:r>
        <w:rPr>
          <w:sz w:val="26"/>
          <w:szCs w:val="26"/>
          <w:highlight w:val="none"/>
        </w:rPr>
        <w:t xml:space="preserve">частью 3.10 статьи 6 Закона № 315-ФЗ, если такие возражения поступили. </w:t>
      </w:r>
      <w:r>
        <w:rPr>
          <w:sz w:val="26"/>
          <w:szCs w:val="26"/>
          <w:highlight w:val="none"/>
        </w:rPr>
        <w:t xml:space="preserve">В указанном случае в приложение технического плана включается протокол (решение) </w:t>
      </w:r>
      <w:r>
        <w:rPr>
          <w:sz w:val="26"/>
          <w:szCs w:val="26"/>
          <w:highlight w:val="none"/>
        </w:rPr>
        <w:t xml:space="preserve">собрания участников общей долевой собственности, представивших возражения, и участника </w:t>
      </w:r>
      <w:r>
        <w:rPr>
          <w:sz w:val="26"/>
          <w:szCs w:val="26"/>
          <w:highlight w:val="none"/>
        </w:rPr>
        <w:t xml:space="preserve">общей долевой собственности, по инициативе которого осуществляется образование машиноместа путем выдела в натуре доли </w:t>
        <w:br/>
        <w:t xml:space="preserve">в праве общей долевой собственности.</w:t>
      </w:r>
      <w:r>
        <w:rPr>
          <w:sz w:val="26"/>
          <w:szCs w:val="26"/>
          <w:highlight w:val="none"/>
        </w:rPr>
      </w:r>
      <w:r/>
    </w:p>
    <w:p>
      <w:pPr>
        <w:ind w:firstLine="709"/>
        <w:jc w:val="both"/>
        <w:spacing w:line="240" w:lineRule="auto"/>
      </w:pPr>
      <w:r>
        <w:rPr>
          <w:sz w:val="26"/>
          <w:szCs w:val="26"/>
          <w:highlight w:val="none"/>
        </w:rPr>
        <w:t xml:space="preserve">Кадастровый инженер несет ответственность за </w:t>
      </w:r>
      <w:r>
        <w:rPr>
          <w:sz w:val="26"/>
          <w:szCs w:val="26"/>
          <w:highlight w:val="none"/>
        </w:rPr>
        <w:t xml:space="preserve">достоверность сведений технического плана, на основании которых в ЕГРН вносятся сведения </w:t>
      </w:r>
      <w:r/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  <w:t xml:space="preserve">об объектах недвижимости (часть 4 статьи 14.35 КоАП РФ</w:t>
      </w:r>
      <w:r>
        <w:rPr>
          <w:rStyle w:val="955"/>
          <w:sz w:val="26"/>
          <w:szCs w:val="26"/>
          <w:highlight w:val="none"/>
        </w:rPr>
        <w:footnoteReference w:id="6"/>
      </w:r>
      <w:r>
        <w:rPr>
          <w:sz w:val="26"/>
          <w:szCs w:val="26"/>
          <w:highlight w:val="none"/>
        </w:rPr>
        <w:t xml:space="preserve">, статья 170.2 УК РФ</w:t>
      </w:r>
      <w:r>
        <w:rPr>
          <w:rStyle w:val="955"/>
          <w:sz w:val="26"/>
          <w:szCs w:val="26"/>
          <w:highlight w:val="none"/>
        </w:rPr>
        <w:footnoteReference w:id="7"/>
      </w:r>
      <w:r>
        <w:rPr>
          <w:sz w:val="26"/>
          <w:szCs w:val="26"/>
          <w:highlight w:val="none"/>
        </w:rPr>
        <w:t xml:space="preserve">, </w:t>
      </w:r>
      <w:r/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  <w:t xml:space="preserve">пункт 1 статьи 29.2 Закона № 221-ФЗ</w:t>
      </w:r>
      <w:r>
        <w:rPr>
          <w:rStyle w:val="955"/>
          <w:sz w:val="26"/>
          <w:szCs w:val="26"/>
          <w:highlight w:val="none"/>
        </w:rPr>
        <w:footnoteReference w:id="8"/>
      </w:r>
      <w:r>
        <w:rPr>
          <w:sz w:val="26"/>
          <w:szCs w:val="26"/>
          <w:highlight w:val="none"/>
        </w:rPr>
        <w:t xml:space="preserve">).</w:t>
      </w:r>
      <w:r/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line="240" w:lineRule="auto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Относительно возможности оформления одного извещения для нескольких участников </w:t>
      </w:r>
      <w:r>
        <w:rPr>
          <w:sz w:val="26"/>
          <w:szCs w:val="26"/>
          <w:highlight w:val="none"/>
        </w:rPr>
        <w:t xml:space="preserve">общей долевой собственности </w:t>
      </w:r>
      <w:r>
        <w:rPr>
          <w:sz w:val="26"/>
          <w:szCs w:val="26"/>
          <w:highlight w:val="none"/>
        </w:rPr>
        <w:t xml:space="preserve">отмечаем. 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line="240" w:lineRule="auto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Поскольку положения статьи 6 Закона № 315-ФЗ прямо не регулируют требование «один участник общей долевой собственности – одно извещение», </w:t>
      </w:r>
      <w:r>
        <w:rPr>
          <w:sz w:val="26"/>
          <w:szCs w:val="26"/>
          <w:highlight w:val="none"/>
        </w:rPr>
        <w:t xml:space="preserve">порядок оформления извещения </w:t>
      </w:r>
      <w:r>
        <w:rPr>
          <w:sz w:val="26"/>
          <w:szCs w:val="26"/>
          <w:highlight w:val="none"/>
        </w:rPr>
        <w:t xml:space="preserve">может быть определен кадастровым инженером </w:t>
        <w:br/>
        <w:t xml:space="preserve">по согласованию с заказчиком </w:t>
      </w:r>
      <w:r>
        <w:rPr>
          <w:sz w:val="26"/>
          <w:szCs w:val="26"/>
          <w:highlight w:val="none"/>
        </w:rPr>
        <w:t xml:space="preserve">(заказчиками) кадастровых работ. 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line="240" w:lineRule="auto"/>
        <w:rPr>
          <w:sz w:val="26"/>
          <w:szCs w:val="26"/>
          <w:highlight w:val="none"/>
        </w:rPr>
      </w:pPr>
      <w:r>
        <w:rPr>
          <w:sz w:val="26"/>
          <w:szCs w:val="26"/>
          <w:highlight w:val="none"/>
        </w:rPr>
        <w:t xml:space="preserve">Дополнительно обращаем Ваше внимание, что при выделе </w:t>
      </w:r>
      <w:r>
        <w:rPr>
          <w:sz w:val="26"/>
          <w:szCs w:val="26"/>
          <w:highlight w:val="none"/>
        </w:rPr>
        <w:t xml:space="preserve">машино-места в счет </w:t>
      </w:r>
      <w:r>
        <w:rPr>
          <w:sz w:val="26"/>
          <w:szCs w:val="26"/>
          <w:highlight w:val="none"/>
        </w:rPr>
        <w:t xml:space="preserve">доли в праве общей долевой собственности одним из двух оставшихся участников общей долевой </w:t>
      </w:r>
      <w:r>
        <w:rPr>
          <w:sz w:val="26"/>
          <w:szCs w:val="26"/>
          <w:highlight w:val="none"/>
        </w:rPr>
        <w:t xml:space="preserve">собственности</w:t>
      </w:r>
      <w:r>
        <w:t xml:space="preserve"> </w:t>
      </w:r>
      <w:r>
        <w:rPr>
          <w:sz w:val="26"/>
          <w:szCs w:val="26"/>
        </w:rPr>
        <w:t xml:space="preserve">технический план образуемых машиномест должен содержать сведения обо всех машино-местах, образуемых в счет долей в праве </w:t>
      </w:r>
      <w:r>
        <w:rPr>
          <w:sz w:val="26"/>
          <w:szCs w:val="26"/>
        </w:rPr>
        <w:t xml:space="preserve">общей долевой собственности каждого из указанных участников. </w:t>
      </w:r>
      <w:r>
        <w:rPr>
          <w:sz w:val="26"/>
          <w:szCs w:val="26"/>
        </w:rPr>
      </w:r>
      <w:r>
        <w:rPr>
          <w:sz w:val="26"/>
          <w:szCs w:val="26"/>
          <w:highlight w:val="none"/>
        </w:rPr>
      </w:r>
    </w:p>
    <w:p>
      <w:pPr>
        <w:ind w:firstLine="709"/>
        <w:jc w:val="both"/>
        <w:spacing w:line="240" w:lineRule="auto"/>
        <w:rPr>
          <w:highlight w:val="none"/>
        </w:rPr>
      </w:pPr>
      <w:r>
        <w:rPr>
          <w:sz w:val="26"/>
          <w:szCs w:val="26"/>
          <w:highlight w:val="none"/>
        </w:rPr>
        <w:t xml:space="preserve">К</w:t>
      </w:r>
      <w:r>
        <w:rPr>
          <w:sz w:val="26"/>
          <w:szCs w:val="26"/>
        </w:rPr>
        <w:t xml:space="preserve">адастровый учет и регистрация прав на образованные машино-места осуществляется на основании заявления, предоставленного одним из сособственников</w:t>
      </w:r>
      <w:r>
        <w:rPr>
          <w:sz w:val="26"/>
          <w:szCs w:val="26"/>
        </w:rPr>
        <w:t xml:space="preserve">.  </w:t>
      </w:r>
      <w:r>
        <w:rPr>
          <w:sz w:val="26"/>
          <w:szCs w:val="26"/>
        </w:rPr>
        <w:t xml:space="preserve">Соответственно, государственная пошлина уплачивается лицом, обратившимся </w:t>
        <w:br/>
        <w:t xml:space="preserve">за осуществлен</w:t>
      </w:r>
      <w:r>
        <w:rPr>
          <w:sz w:val="26"/>
          <w:szCs w:val="26"/>
        </w:rPr>
        <w:t xml:space="preserve">ием учетно-регистрационных действий в отношении указанного им объекта недвижимости в заявлении (</w:t>
      </w:r>
      <w:r>
        <w:rPr>
          <w:sz w:val="26"/>
          <w:szCs w:val="26"/>
        </w:rPr>
        <w:t xml:space="preserve">статьи 333.16, 333.17 Налогового кодекса Российской Федерации</w:t>
      </w:r>
      <w:r>
        <w:rPr>
          <w:sz w:val="26"/>
          <w:szCs w:val="26"/>
        </w:rPr>
        <w:t xml:space="preserve">).</w:t>
      </w:r>
      <w:r>
        <w:rPr>
          <w:sz w:val="26"/>
          <w:szCs w:val="26"/>
        </w:rPr>
      </w:r>
      <w:r>
        <w:rPr>
          <w:highlight w:val="none"/>
        </w:rPr>
      </w:r>
    </w:p>
    <w:p>
      <w:pPr>
        <w:ind w:firstLine="709"/>
        <w:jc w:val="both"/>
        <w:spacing w:line="240" w:lineRule="auto"/>
        <w:rPr>
          <w:sz w:val="26"/>
          <w:szCs w:val="26"/>
        </w:rPr>
      </w:pPr>
      <w:r>
        <w:rPr>
          <w:highlight w:val="none"/>
        </w:rPr>
      </w:r>
      <w:r>
        <w:rPr>
          <w:sz w:val="26"/>
          <w:szCs w:val="26"/>
        </w:rPr>
        <w:t xml:space="preserve">В отношении второго машино-места учетно-регистрационные действия осуществляются органом регистрации прав самостоятельно на основании сведений, содержащихся в техническом плане, об образуемом машино-месте и сведений ЕГРН </w:t>
        <w:br/>
        <w:t xml:space="preserve">о правообл</w:t>
      </w:r>
      <w:r>
        <w:rPr>
          <w:sz w:val="26"/>
          <w:szCs w:val="26"/>
        </w:rPr>
        <w:t xml:space="preserve">адателе доли в праве общей долевой собственности на помещение, здание или сооружение. </w:t>
      </w:r>
      <w:r>
        <w:rPr>
          <w:highlight w:val="none"/>
        </w:rPr>
      </w:r>
      <w:r>
        <w:rPr>
          <w:sz w:val="26"/>
          <w:szCs w:val="26"/>
        </w:rPr>
      </w:r>
    </w:p>
    <w:p>
      <w:pPr>
        <w:pStyle w:val="986"/>
        <w:ind w:firstLine="720"/>
        <w:jc w:val="both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росим Вас довести указанную информацию до кадастровых инженеров, являющихся членами Ваших саморегулируемых организаций, 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  <w:t xml:space="preserve">для использования при подготовке технических планов.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>
        <w:tblPrEx/>
        <w:trPr/>
        <w:tc>
          <w:tcPr>
            <w:tcW w:w="4962" w:type="dxa"/>
            <w:textDirection w:val="lrTb"/>
            <w:noWrap w:val="false"/>
          </w:tcPr>
          <w:p>
            <w:pPr>
              <w:ind w:left="-105"/>
            </w:pPr>
            <w:r/>
            <w:permStart w:edGrp="everyone" w:id="1446254581"/>
            <w:r>
              <w:rPr>
                <w:sz w:val="26"/>
                <w:szCs w:val="26"/>
              </w:rPr>
              <w:t xml:space="preserve">Заместитель руководителя</w:t>
            </w:r>
            <w:permEnd w:id="1446254581"/>
            <w:r/>
            <w:r/>
          </w:p>
        </w:tc>
        <w:tc>
          <w:tcPr>
            <w:tcW w:w="425" w:type="dxa"/>
            <w:textDirection w:val="lrTb"/>
            <w:noWrap w:val="false"/>
          </w:tcPr>
          <w:p>
            <w:r/>
            <w:r/>
          </w:p>
        </w:tc>
        <w:tc>
          <w:tcPr>
            <w:tcW w:w="4242" w:type="dxa"/>
            <w:vAlign w:val="bottom"/>
            <w:textDirection w:val="lrTb"/>
            <w:noWrap w:val="false"/>
          </w:tcPr>
          <w:p>
            <w:pPr>
              <w:ind w:left="38" w:right="-114"/>
              <w:jc w:val="right"/>
            </w:pPr>
            <w:r/>
            <w:permStart w:edGrp="everyone" w:id="4540867"/>
            <w:r>
              <w:rPr>
                <w:sz w:val="26"/>
                <w:szCs w:val="26"/>
              </w:rPr>
              <w:t xml:space="preserve">С.И. Ильиных</w:t>
            </w:r>
            <w:r/>
          </w:p>
        </w:tc>
      </w:tr>
    </w:tbl>
    <w:p>
      <w:r/>
      <w:r/>
    </w:p>
    <w:p>
      <w:r/>
      <w:r/>
    </w:p>
    <w:p>
      <w:pPr>
        <w:pStyle w:val="989"/>
      </w:pPr>
      <w:r/>
      <w:permStart w:edGrp="everyone" w:id="655128341"/>
      <w:r/>
      <w:r/>
    </w:p>
    <w:p>
      <w:pPr>
        <w:pStyle w:val="989"/>
      </w:pPr>
      <w:r/>
      <w:r/>
    </w:p>
    <w:p>
      <w:pPr>
        <w:pStyle w:val="989"/>
      </w:pPr>
      <w:r/>
      <w:r/>
    </w:p>
    <w:p>
      <w:pPr>
        <w:pStyle w:val="989"/>
      </w:pPr>
      <w:r/>
      <w:bookmarkStart w:id="0" w:name="_GoBack"/>
      <w:r/>
      <w:bookmarkEnd w:id="0"/>
      <w:r/>
      <w:r/>
    </w:p>
    <w:p>
      <w:pPr>
        <w:pStyle w:val="989"/>
      </w:pPr>
      <w:r/>
      <w:r/>
    </w:p>
    <w:p>
      <w:pPr>
        <w:pStyle w:val="989"/>
      </w:pPr>
      <w:r/>
      <w:r/>
    </w:p>
    <w:p>
      <w:pPr>
        <w:pStyle w:val="989"/>
      </w:pPr>
      <w:r/>
      <w:r/>
    </w:p>
    <w:p>
      <w:pPr>
        <w:pStyle w:val="989"/>
      </w:pPr>
      <w:r/>
      <w:r/>
    </w:p>
    <w:p>
      <w:pPr>
        <w:pStyle w:val="989"/>
      </w:pPr>
      <w:r/>
      <w:r/>
    </w:p>
    <w:p>
      <w:pPr>
        <w:pStyle w:val="989"/>
      </w:pPr>
      <w:r/>
      <w:r/>
    </w:p>
    <w:p>
      <w:pPr>
        <w:pStyle w:val="989"/>
      </w:pPr>
      <w:r/>
      <w:r/>
    </w:p>
    <w:p>
      <w:pPr>
        <w:pStyle w:val="989"/>
      </w:pPr>
      <w:r/>
      <w:r/>
    </w:p>
    <w:p>
      <w:pPr>
        <w:pStyle w:val="989"/>
      </w:pPr>
      <w:r/>
      <w:r/>
    </w:p>
    <w:p>
      <w:pPr>
        <w:pStyle w:val="989"/>
      </w:pPr>
      <w:r>
        <w:t xml:space="preserve">Вершенко Полина Николаевна,</w:t>
      </w:r>
      <w:r/>
    </w:p>
    <w:p>
      <w:pPr>
        <w:pStyle w:val="974"/>
        <w:jc w:val="both"/>
        <w:tabs>
          <w:tab w:val="center" w:pos="990" w:leader="none"/>
        </w:tabs>
      </w:pPr>
      <w:r>
        <w:t xml:space="preserve">8</w:t>
      </w:r>
      <w:r>
        <w:t xml:space="preserve"> (342) </w:t>
      </w:r>
      <w:r>
        <w:t xml:space="preserve">205-95-69</w:t>
      </w:r>
      <w:r>
        <w:t xml:space="preserve"> (доб. 18</w:t>
      </w:r>
      <w:r>
        <w:t xml:space="preserve">47</w:t>
      </w:r>
      <w:r>
        <w:t xml:space="preserve">) </w:t>
      </w:r>
      <w:permEnd w:displacedbyCustomXml="next" w:id=""/>
      <w:r/>
      <w:r/>
    </w:p>
    <w:sectPr>
      <w:headerReference w:type="default" r:id="rId9"/>
      <w:headerReference w:type="even" r:id="rId10"/>
      <w:headerReference w:type="first" r:id="rId11"/>
      <w:footnotePr/>
      <w:endnotePr/>
      <w:type w:val="continuous"/>
      <w:pgSz w:w="11907" w:h="16840" w:orient="portrait"/>
      <w:pgMar w:top="1134" w:right="567" w:bottom="1134" w:left="1701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953"/>
        <w:jc w:val="both"/>
        <w:rPr>
          <w:sz w:val="20"/>
          <w:szCs w:val="20"/>
        </w:rPr>
      </w:pPr>
      <w:r>
        <w:rPr>
          <w:rStyle w:val="955"/>
          <w:sz w:val="20"/>
          <w:szCs w:val="20"/>
        </w:rPr>
        <w:footnoteRef/>
      </w:r>
      <w:r>
        <w:rPr>
          <w:sz w:val="20"/>
          <w:szCs w:val="20"/>
        </w:rPr>
        <w:t xml:space="preserve"> Управление Росреестра по Пермскому краю.</w:t>
      </w:r>
      <w:r>
        <w:rPr>
          <w:sz w:val="20"/>
          <w:szCs w:val="20"/>
        </w:rPr>
      </w:r>
      <w:r>
        <w:rPr>
          <w:sz w:val="20"/>
          <w:szCs w:val="20"/>
        </w:rPr>
      </w:r>
    </w:p>
  </w:footnote>
  <w:footnote w:id="3">
    <w:p>
      <w:pPr>
        <w:pStyle w:val="953"/>
        <w:jc w:val="both"/>
        <w:rPr>
          <w:sz w:val="20"/>
          <w:szCs w:val="20"/>
        </w:rPr>
      </w:pPr>
      <w:r>
        <w:rPr>
          <w:rStyle w:val="955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Фе</w:t>
      </w:r>
      <w:r>
        <w:rPr>
          <w:sz w:val="20"/>
          <w:szCs w:val="20"/>
        </w:rPr>
        <w:t xml:space="preserve">деральный закон от 23.11.2024 № 403-ФЗ «О внесении изменений в статью 6 Федерального закона </w:t>
        <w:br/>
        <w:t xml:space="preserve">«О внесении изменений в часть первую Гражданского кодекса Российской Федерации и отдельные законодательные акты Российской Федерации» и Федеральный закон «О госуда</w:t>
      </w:r>
      <w:r>
        <w:rPr>
          <w:sz w:val="20"/>
          <w:szCs w:val="20"/>
        </w:rPr>
        <w:t xml:space="preserve">рственной регистрации недвижимости».</w:t>
      </w:r>
      <w:r>
        <w:rPr>
          <w:sz w:val="20"/>
          <w:szCs w:val="20"/>
        </w:rPr>
      </w:r>
      <w:r>
        <w:rPr>
          <w:sz w:val="20"/>
          <w:szCs w:val="20"/>
        </w:rPr>
      </w:r>
    </w:p>
  </w:footnote>
  <w:footnote w:id="4">
    <w:p>
      <w:pPr>
        <w:pStyle w:val="953"/>
        <w:jc w:val="both"/>
        <w:rPr>
          <w:sz w:val="20"/>
          <w:szCs w:val="20"/>
        </w:rPr>
      </w:pPr>
      <w:r>
        <w:rPr>
          <w:rStyle w:val="955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Федеральный закон от 03.07.2016 № 315-ФЗ «О внесении изменений в часть первую Гражданского кодекса Российской Федерации и отдельные законодательные акты Российской Федерации».</w:t>
      </w:r>
      <w:r>
        <w:rPr>
          <w:sz w:val="20"/>
          <w:szCs w:val="20"/>
        </w:rPr>
      </w:r>
      <w:r>
        <w:rPr>
          <w:sz w:val="20"/>
          <w:szCs w:val="20"/>
        </w:rPr>
      </w:r>
    </w:p>
  </w:footnote>
  <w:footnote w:id="5">
    <w:p>
      <w:pPr>
        <w:pStyle w:val="953"/>
        <w:jc w:val="both"/>
        <w:rPr>
          <w:sz w:val="20"/>
          <w:szCs w:val="20"/>
        </w:rPr>
      </w:pPr>
      <w:r>
        <w:rPr>
          <w:rStyle w:val="955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Приказ Росреестра от 15.03.2022 № П/0082 «Об установлении формы технического плана, требований к его подготовке и состава содержащихся в нем сведений».</w:t>
      </w:r>
      <w:r>
        <w:rPr>
          <w:sz w:val="20"/>
          <w:szCs w:val="20"/>
        </w:rPr>
      </w:r>
      <w:r>
        <w:rPr>
          <w:sz w:val="20"/>
          <w:szCs w:val="20"/>
        </w:rPr>
      </w:r>
    </w:p>
  </w:footnote>
  <w:footnote w:id="6">
    <w:p>
      <w:pPr>
        <w:pStyle w:val="953"/>
        <w:rPr>
          <w:sz w:val="20"/>
          <w:szCs w:val="20"/>
        </w:rPr>
      </w:pPr>
      <w:r>
        <w:rPr>
          <w:rStyle w:val="955"/>
        </w:rPr>
        <w:footnoteRef/>
      </w:r>
      <w:r>
        <w:t xml:space="preserve"> </w:t>
      </w:r>
      <w:r>
        <w:rPr>
          <w:sz w:val="20"/>
          <w:szCs w:val="20"/>
          <w:highlight w:val="none"/>
        </w:rPr>
        <w:t xml:space="preserve">Кодекс Российской Федерации об </w:t>
      </w:r>
      <w:r>
        <w:rPr>
          <w:sz w:val="20"/>
          <w:szCs w:val="20"/>
          <w:highlight w:val="none"/>
        </w:rPr>
        <w:t xml:space="preserve">административных правонарушениях</w:t>
      </w:r>
      <w:r>
        <w:rPr>
          <w:sz w:val="20"/>
          <w:szCs w:val="20"/>
        </w:rPr>
        <w:t xml:space="preserve">.</w:t>
      </w:r>
      <w:r>
        <w:rPr>
          <w:sz w:val="20"/>
          <w:szCs w:val="20"/>
        </w:rPr>
      </w:r>
    </w:p>
  </w:footnote>
  <w:footnote w:id="7">
    <w:p>
      <w:pPr>
        <w:pStyle w:val="953"/>
        <w:rPr>
          <w:sz w:val="20"/>
          <w:szCs w:val="20"/>
        </w:rPr>
      </w:pPr>
      <w:r>
        <w:rPr>
          <w:rStyle w:val="955"/>
        </w:rPr>
        <w:footnoteRef/>
      </w:r>
      <w:r>
        <w:t xml:space="preserve"> </w:t>
      </w:r>
      <w:r>
        <w:rPr>
          <w:sz w:val="20"/>
          <w:szCs w:val="20"/>
          <w:highlight w:val="none"/>
        </w:rPr>
        <w:t xml:space="preserve">Уголовный кодекс Российской Федерации</w:t>
      </w:r>
      <w:r>
        <w:rPr>
          <w:sz w:val="20"/>
          <w:szCs w:val="20"/>
        </w:rPr>
        <w:t xml:space="preserve">.</w:t>
      </w:r>
      <w:r>
        <w:rPr>
          <w:sz w:val="20"/>
          <w:szCs w:val="20"/>
        </w:rPr>
      </w:r>
    </w:p>
  </w:footnote>
  <w:footnote w:id="8">
    <w:p>
      <w:pPr>
        <w:pStyle w:val="953"/>
        <w:rPr>
          <w:sz w:val="20"/>
          <w:szCs w:val="20"/>
        </w:rPr>
      </w:pPr>
      <w:r>
        <w:rPr>
          <w:rStyle w:val="955"/>
        </w:rPr>
        <w:footnoteRef/>
      </w:r>
      <w:r>
        <w:t xml:space="preserve"> </w:t>
      </w:r>
      <w:r>
        <w:rPr>
          <w:sz w:val="20"/>
          <w:szCs w:val="20"/>
          <w:highlight w:val="none"/>
        </w:rPr>
        <w:t xml:space="preserve">Федеральный закон от 24.07.2007 № 221-ФЗ «О кадастровой деятельности»</w:t>
      </w:r>
      <w:r>
        <w:rPr>
          <w:sz w:val="20"/>
          <w:szCs w:val="20"/>
        </w:rPr>
        <w:t xml:space="preserve">.</w:t>
      </w:r>
      <w:r>
        <w:rPr>
          <w:sz w:val="20"/>
          <w:szCs w:val="20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92954957"/>
      <w:docPartObj>
        <w:docPartGallery w:val="Page Numbers (Top of Page)"/>
        <w:docPartUnique w:val="true"/>
      </w:docPartObj>
      <w:rPr/>
    </w:sdtPr>
    <w:sdtContent>
      <w:p>
        <w:pPr>
          <w:pStyle w:val="970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w:fldChar w:fldCharType="begin"/>
    </w:r>
    <w:r>
      <w:instrText xml:space="preserve">PAGE  </w:instrText>
    </w:r>
    <w:r>
      <w:fldChar w:fldCharType="separate"/>
    </w:r>
    <w:r>
      <w:t xml:space="preserve">2</w:t>
    </w:r>
    <w:r>
      <w:fldChar w:fldCharType="end"/>
    </w:r>
    <w:r/>
  </w:p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67361967"/>
      <w:docPartObj>
        <w:docPartGallery w:val="Page Numbers (Top of Page)"/>
        <w:docPartUnique w:val="true"/>
      </w:docPartObj>
      <w:rPr/>
    </w:sdtPr>
    <w:sdtContent>
      <w:p>
        <w:pPr>
          <w:pStyle w:val="970"/>
        </w:pPr>
        <w:r/>
        <w:r/>
      </w:p>
    </w:sdtContent>
  </w:sdt>
  <w:p>
    <w:pPr>
      <w:pStyle w:val="9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04" w:firstLine="0"/>
        <w:tabs>
          <w:tab w:val="num" w:pos="1004" w:leader="none"/>
        </w:tabs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7">
    <w:name w:val="Heading 1 Char"/>
    <w:basedOn w:val="802"/>
    <w:link w:val="793"/>
    <w:uiPriority w:val="9"/>
    <w:rPr>
      <w:rFonts w:ascii="Arial" w:hAnsi="Arial" w:eastAsia="Arial" w:cs="Arial"/>
      <w:sz w:val="40"/>
      <w:szCs w:val="40"/>
    </w:rPr>
  </w:style>
  <w:style w:type="character" w:styleId="778">
    <w:name w:val="Heading 2 Char"/>
    <w:basedOn w:val="802"/>
    <w:link w:val="794"/>
    <w:uiPriority w:val="9"/>
    <w:rPr>
      <w:rFonts w:ascii="Arial" w:hAnsi="Arial" w:eastAsia="Arial" w:cs="Arial"/>
      <w:sz w:val="34"/>
    </w:rPr>
  </w:style>
  <w:style w:type="character" w:styleId="779">
    <w:name w:val="Heading 3 Char"/>
    <w:basedOn w:val="802"/>
    <w:link w:val="795"/>
    <w:uiPriority w:val="9"/>
    <w:rPr>
      <w:rFonts w:ascii="Arial" w:hAnsi="Arial" w:eastAsia="Arial" w:cs="Arial"/>
      <w:sz w:val="30"/>
      <w:szCs w:val="30"/>
    </w:rPr>
  </w:style>
  <w:style w:type="character" w:styleId="780">
    <w:name w:val="Heading 4 Char"/>
    <w:basedOn w:val="802"/>
    <w:link w:val="796"/>
    <w:uiPriority w:val="9"/>
    <w:rPr>
      <w:rFonts w:ascii="Arial" w:hAnsi="Arial" w:eastAsia="Arial" w:cs="Arial"/>
      <w:b/>
      <w:bCs/>
      <w:sz w:val="26"/>
      <w:szCs w:val="26"/>
    </w:rPr>
  </w:style>
  <w:style w:type="character" w:styleId="781">
    <w:name w:val="Heading 5 Char"/>
    <w:basedOn w:val="802"/>
    <w:link w:val="797"/>
    <w:uiPriority w:val="9"/>
    <w:rPr>
      <w:rFonts w:ascii="Arial" w:hAnsi="Arial" w:eastAsia="Arial" w:cs="Arial"/>
      <w:b/>
      <w:bCs/>
      <w:sz w:val="24"/>
      <w:szCs w:val="24"/>
    </w:rPr>
  </w:style>
  <w:style w:type="character" w:styleId="782">
    <w:name w:val="Heading 6 Char"/>
    <w:basedOn w:val="802"/>
    <w:link w:val="798"/>
    <w:uiPriority w:val="9"/>
    <w:rPr>
      <w:rFonts w:ascii="Arial" w:hAnsi="Arial" w:eastAsia="Arial" w:cs="Arial"/>
      <w:b/>
      <w:bCs/>
      <w:sz w:val="22"/>
      <w:szCs w:val="22"/>
    </w:rPr>
  </w:style>
  <w:style w:type="character" w:styleId="783">
    <w:name w:val="Heading 7 Char"/>
    <w:basedOn w:val="802"/>
    <w:link w:val="7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4">
    <w:name w:val="Heading 8 Char"/>
    <w:basedOn w:val="802"/>
    <w:link w:val="800"/>
    <w:uiPriority w:val="9"/>
    <w:rPr>
      <w:rFonts w:ascii="Arial" w:hAnsi="Arial" w:eastAsia="Arial" w:cs="Arial"/>
      <w:i/>
      <w:iCs/>
      <w:sz w:val="22"/>
      <w:szCs w:val="22"/>
    </w:rPr>
  </w:style>
  <w:style w:type="character" w:styleId="785">
    <w:name w:val="Heading 9 Char"/>
    <w:basedOn w:val="802"/>
    <w:link w:val="801"/>
    <w:uiPriority w:val="9"/>
    <w:rPr>
      <w:rFonts w:ascii="Arial" w:hAnsi="Arial" w:eastAsia="Arial" w:cs="Arial"/>
      <w:i/>
      <w:iCs/>
      <w:sz w:val="21"/>
      <w:szCs w:val="21"/>
    </w:rPr>
  </w:style>
  <w:style w:type="character" w:styleId="786">
    <w:name w:val="Title Char"/>
    <w:basedOn w:val="802"/>
    <w:link w:val="815"/>
    <w:uiPriority w:val="10"/>
    <w:rPr>
      <w:sz w:val="48"/>
      <w:szCs w:val="48"/>
    </w:rPr>
  </w:style>
  <w:style w:type="character" w:styleId="787">
    <w:name w:val="Subtitle Char"/>
    <w:basedOn w:val="802"/>
    <w:link w:val="817"/>
    <w:uiPriority w:val="11"/>
    <w:rPr>
      <w:sz w:val="24"/>
      <w:szCs w:val="24"/>
    </w:rPr>
  </w:style>
  <w:style w:type="character" w:styleId="788">
    <w:name w:val="Quote Char"/>
    <w:link w:val="819"/>
    <w:uiPriority w:val="29"/>
    <w:rPr>
      <w:i/>
    </w:rPr>
  </w:style>
  <w:style w:type="character" w:styleId="789">
    <w:name w:val="Intense Quote Char"/>
    <w:link w:val="821"/>
    <w:uiPriority w:val="30"/>
    <w:rPr>
      <w:i/>
    </w:rPr>
  </w:style>
  <w:style w:type="character" w:styleId="790">
    <w:name w:val="Footnote Text Char"/>
    <w:link w:val="953"/>
    <w:uiPriority w:val="99"/>
    <w:rPr>
      <w:sz w:val="18"/>
    </w:rPr>
  </w:style>
  <w:style w:type="character" w:styleId="791">
    <w:name w:val="Endnote Text Char"/>
    <w:link w:val="956"/>
    <w:uiPriority w:val="99"/>
    <w:rPr>
      <w:sz w:val="20"/>
    </w:rPr>
  </w:style>
  <w:style w:type="paragraph" w:styleId="792" w:default="1">
    <w:name w:val="Normal"/>
    <w:qFormat/>
    <w:rPr>
      <w:sz w:val="28"/>
    </w:rPr>
  </w:style>
  <w:style w:type="paragraph" w:styleId="793">
    <w:name w:val="Heading 1"/>
    <w:basedOn w:val="792"/>
    <w:next w:val="792"/>
    <w:link w:val="8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94">
    <w:name w:val="Heading 2"/>
    <w:basedOn w:val="792"/>
    <w:next w:val="792"/>
    <w:link w:val="80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95">
    <w:name w:val="Heading 3"/>
    <w:basedOn w:val="792"/>
    <w:next w:val="792"/>
    <w:link w:val="8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96">
    <w:name w:val="Heading 4"/>
    <w:basedOn w:val="792"/>
    <w:next w:val="792"/>
    <w:link w:val="80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97">
    <w:name w:val="Heading 5"/>
    <w:basedOn w:val="792"/>
    <w:next w:val="792"/>
    <w:link w:val="8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98">
    <w:name w:val="Heading 6"/>
    <w:basedOn w:val="792"/>
    <w:next w:val="792"/>
    <w:link w:val="81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99">
    <w:name w:val="Heading 7"/>
    <w:basedOn w:val="792"/>
    <w:next w:val="792"/>
    <w:link w:val="8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00">
    <w:name w:val="Heading 8"/>
    <w:basedOn w:val="792"/>
    <w:next w:val="792"/>
    <w:link w:val="81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01">
    <w:name w:val="Heading 9"/>
    <w:basedOn w:val="792"/>
    <w:next w:val="792"/>
    <w:link w:val="8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2" w:default="1">
    <w:name w:val="Default Paragraph Font"/>
    <w:uiPriority w:val="1"/>
    <w:semiHidden/>
    <w:unhideWhenUsed/>
  </w:style>
  <w:style w:type="table" w:styleId="8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4" w:default="1">
    <w:name w:val="No List"/>
    <w:uiPriority w:val="99"/>
    <w:semiHidden/>
    <w:unhideWhenUsed/>
  </w:style>
  <w:style w:type="character" w:styleId="805" w:customStyle="1">
    <w:name w:val="Заголовок 1 Знак"/>
    <w:basedOn w:val="802"/>
    <w:link w:val="793"/>
    <w:uiPriority w:val="9"/>
    <w:rPr>
      <w:rFonts w:ascii="Arial" w:hAnsi="Arial" w:eastAsia="Arial" w:cs="Arial"/>
      <w:sz w:val="40"/>
      <w:szCs w:val="40"/>
    </w:rPr>
  </w:style>
  <w:style w:type="character" w:styleId="806" w:customStyle="1">
    <w:name w:val="Заголовок 2 Знак"/>
    <w:basedOn w:val="802"/>
    <w:link w:val="794"/>
    <w:uiPriority w:val="9"/>
    <w:rPr>
      <w:rFonts w:ascii="Arial" w:hAnsi="Arial" w:eastAsia="Arial" w:cs="Arial"/>
      <w:sz w:val="34"/>
    </w:rPr>
  </w:style>
  <w:style w:type="character" w:styleId="807" w:customStyle="1">
    <w:name w:val="Заголовок 3 Знак"/>
    <w:basedOn w:val="802"/>
    <w:link w:val="795"/>
    <w:uiPriority w:val="9"/>
    <w:rPr>
      <w:rFonts w:ascii="Arial" w:hAnsi="Arial" w:eastAsia="Arial" w:cs="Arial"/>
      <w:sz w:val="30"/>
      <w:szCs w:val="30"/>
    </w:rPr>
  </w:style>
  <w:style w:type="character" w:styleId="808" w:customStyle="1">
    <w:name w:val="Заголовок 4 Знак"/>
    <w:basedOn w:val="802"/>
    <w:link w:val="796"/>
    <w:uiPriority w:val="9"/>
    <w:rPr>
      <w:rFonts w:ascii="Arial" w:hAnsi="Arial" w:eastAsia="Arial" w:cs="Arial"/>
      <w:b/>
      <w:bCs/>
      <w:sz w:val="26"/>
      <w:szCs w:val="26"/>
    </w:rPr>
  </w:style>
  <w:style w:type="character" w:styleId="809" w:customStyle="1">
    <w:name w:val="Заголовок 5 Знак"/>
    <w:basedOn w:val="802"/>
    <w:link w:val="797"/>
    <w:uiPriority w:val="9"/>
    <w:rPr>
      <w:rFonts w:ascii="Arial" w:hAnsi="Arial" w:eastAsia="Arial" w:cs="Arial"/>
      <w:b/>
      <w:bCs/>
      <w:sz w:val="24"/>
      <w:szCs w:val="24"/>
    </w:rPr>
  </w:style>
  <w:style w:type="character" w:styleId="810" w:customStyle="1">
    <w:name w:val="Заголовок 6 Знак"/>
    <w:basedOn w:val="802"/>
    <w:link w:val="798"/>
    <w:uiPriority w:val="9"/>
    <w:rPr>
      <w:rFonts w:ascii="Arial" w:hAnsi="Arial" w:eastAsia="Arial" w:cs="Arial"/>
      <w:b/>
      <w:bCs/>
      <w:sz w:val="22"/>
      <w:szCs w:val="22"/>
    </w:rPr>
  </w:style>
  <w:style w:type="character" w:styleId="811" w:customStyle="1">
    <w:name w:val="Заголовок 7 Знак"/>
    <w:basedOn w:val="802"/>
    <w:link w:val="7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2" w:customStyle="1">
    <w:name w:val="Заголовок 8 Знак"/>
    <w:basedOn w:val="802"/>
    <w:link w:val="800"/>
    <w:uiPriority w:val="9"/>
    <w:rPr>
      <w:rFonts w:ascii="Arial" w:hAnsi="Arial" w:eastAsia="Arial" w:cs="Arial"/>
      <w:i/>
      <w:iCs/>
      <w:sz w:val="22"/>
      <w:szCs w:val="22"/>
    </w:rPr>
  </w:style>
  <w:style w:type="character" w:styleId="813" w:customStyle="1">
    <w:name w:val="Заголовок 9 Знак"/>
    <w:basedOn w:val="802"/>
    <w:link w:val="801"/>
    <w:uiPriority w:val="9"/>
    <w:rPr>
      <w:rFonts w:ascii="Arial" w:hAnsi="Arial" w:eastAsia="Arial" w:cs="Arial"/>
      <w:i/>
      <w:iCs/>
      <w:sz w:val="21"/>
      <w:szCs w:val="21"/>
    </w:rPr>
  </w:style>
  <w:style w:type="paragraph" w:styleId="814">
    <w:name w:val="List Paragraph"/>
    <w:basedOn w:val="792"/>
    <w:uiPriority w:val="34"/>
    <w:qFormat/>
    <w:pPr>
      <w:contextualSpacing/>
      <w:ind w:left="720"/>
    </w:pPr>
  </w:style>
  <w:style w:type="paragraph" w:styleId="815">
    <w:name w:val="Title"/>
    <w:basedOn w:val="792"/>
    <w:next w:val="792"/>
    <w:link w:val="8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6" w:customStyle="1">
    <w:name w:val="Заголовок Знак"/>
    <w:basedOn w:val="802"/>
    <w:link w:val="815"/>
    <w:uiPriority w:val="10"/>
    <w:rPr>
      <w:sz w:val="48"/>
      <w:szCs w:val="48"/>
    </w:rPr>
  </w:style>
  <w:style w:type="paragraph" w:styleId="817">
    <w:name w:val="Subtitle"/>
    <w:basedOn w:val="792"/>
    <w:next w:val="792"/>
    <w:link w:val="818"/>
    <w:uiPriority w:val="11"/>
    <w:qFormat/>
    <w:pPr>
      <w:spacing w:before="200" w:after="200"/>
    </w:pPr>
    <w:rPr>
      <w:sz w:val="24"/>
      <w:szCs w:val="24"/>
    </w:rPr>
  </w:style>
  <w:style w:type="character" w:styleId="818" w:customStyle="1">
    <w:name w:val="Подзаголовок Знак"/>
    <w:basedOn w:val="802"/>
    <w:link w:val="817"/>
    <w:uiPriority w:val="11"/>
    <w:rPr>
      <w:sz w:val="24"/>
      <w:szCs w:val="24"/>
    </w:rPr>
  </w:style>
  <w:style w:type="paragraph" w:styleId="819">
    <w:name w:val="Quote"/>
    <w:basedOn w:val="792"/>
    <w:next w:val="792"/>
    <w:link w:val="820"/>
    <w:uiPriority w:val="29"/>
    <w:qFormat/>
    <w:pPr>
      <w:ind w:left="720" w:right="720"/>
    </w:pPr>
    <w:rPr>
      <w:i/>
    </w:rPr>
  </w:style>
  <w:style w:type="character" w:styleId="820" w:customStyle="1">
    <w:name w:val="Цитата 2 Знак"/>
    <w:link w:val="819"/>
    <w:uiPriority w:val="29"/>
    <w:rPr>
      <w:i/>
    </w:rPr>
  </w:style>
  <w:style w:type="paragraph" w:styleId="821">
    <w:name w:val="Intense Quote"/>
    <w:basedOn w:val="792"/>
    <w:next w:val="792"/>
    <w:link w:val="8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2" w:customStyle="1">
    <w:name w:val="Выделенная цитата Знак"/>
    <w:link w:val="821"/>
    <w:uiPriority w:val="30"/>
    <w:rPr>
      <w:i/>
    </w:rPr>
  </w:style>
  <w:style w:type="character" w:styleId="823" w:customStyle="1">
    <w:name w:val="Header Char"/>
    <w:basedOn w:val="802"/>
    <w:uiPriority w:val="99"/>
  </w:style>
  <w:style w:type="character" w:styleId="824" w:customStyle="1">
    <w:name w:val="Footer Char"/>
    <w:basedOn w:val="802"/>
    <w:uiPriority w:val="99"/>
  </w:style>
  <w:style w:type="paragraph" w:styleId="825">
    <w:name w:val="Caption"/>
    <w:basedOn w:val="792"/>
    <w:next w:val="79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26" w:customStyle="1">
    <w:name w:val="Caption Char"/>
    <w:uiPriority w:val="99"/>
  </w:style>
  <w:style w:type="table" w:styleId="827" w:customStyle="1">
    <w:name w:val="Table Grid Light"/>
    <w:basedOn w:val="80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28">
    <w:name w:val="Plain Table 1"/>
    <w:basedOn w:val="80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9">
    <w:name w:val="Plain Table 2"/>
    <w:basedOn w:val="80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0">
    <w:name w:val="Plain Table 3"/>
    <w:basedOn w:val="80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1">
    <w:name w:val="Plain Table 4"/>
    <w:basedOn w:val="80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Plain Table 5"/>
    <w:basedOn w:val="803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3">
    <w:name w:val="Grid Table 1 Light"/>
    <w:basedOn w:val="80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1 Light - Accent 1"/>
    <w:basedOn w:val="803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Grid Table 1 Light - Accent 2"/>
    <w:basedOn w:val="80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Grid Table 1 Light - Accent 3"/>
    <w:basedOn w:val="80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Grid Table 1 Light - Accent 4"/>
    <w:basedOn w:val="80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Grid Table 1 Light - Accent 5"/>
    <w:basedOn w:val="803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Grid Table 1 Light - Accent 6"/>
    <w:basedOn w:val="80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Grid Table 2"/>
    <w:basedOn w:val="80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2 - Accent 1"/>
    <w:basedOn w:val="803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2 - Accent 2"/>
    <w:basedOn w:val="80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2 - Accent 3"/>
    <w:basedOn w:val="80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2 - Accent 4"/>
    <w:basedOn w:val="80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2 - Accent 5"/>
    <w:basedOn w:val="803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2 - Accent 6"/>
    <w:basedOn w:val="80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"/>
    <w:basedOn w:val="80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3 - Accent 1"/>
    <w:basedOn w:val="803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3 - Accent 2"/>
    <w:basedOn w:val="803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3 - Accent 3"/>
    <w:basedOn w:val="80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3 - Accent 4"/>
    <w:basedOn w:val="803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3 - Accent 5"/>
    <w:basedOn w:val="803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3 - Accent 6"/>
    <w:basedOn w:val="803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4"/>
    <w:basedOn w:val="80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5" w:customStyle="1">
    <w:name w:val="Grid Table 4 - Accent 1"/>
    <w:basedOn w:val="803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56" w:customStyle="1">
    <w:name w:val="Grid Table 4 - Accent 2"/>
    <w:basedOn w:val="803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57" w:customStyle="1">
    <w:name w:val="Grid Table 4 - Accent 3"/>
    <w:basedOn w:val="80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58" w:customStyle="1">
    <w:name w:val="Grid Table 4 - Accent 4"/>
    <w:basedOn w:val="803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59" w:customStyle="1">
    <w:name w:val="Grid Table 4 - Accent 5"/>
    <w:basedOn w:val="803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60" w:customStyle="1">
    <w:name w:val="Grid Table 4 - Accent 6"/>
    <w:basedOn w:val="803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61">
    <w:name w:val="Grid Table 5 Dark"/>
    <w:basedOn w:val="8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62" w:customStyle="1">
    <w:name w:val="Grid Table 5 Dark- Accent 1"/>
    <w:basedOn w:val="8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63" w:customStyle="1">
    <w:name w:val="Grid Table 5 Dark - Accent 2"/>
    <w:basedOn w:val="8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64" w:customStyle="1">
    <w:name w:val="Grid Table 5 Dark - Accent 3"/>
    <w:basedOn w:val="8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65" w:customStyle="1">
    <w:name w:val="Grid Table 5 Dark- Accent 4"/>
    <w:basedOn w:val="8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66" w:customStyle="1">
    <w:name w:val="Grid Table 5 Dark - Accent 5"/>
    <w:basedOn w:val="8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67" w:customStyle="1">
    <w:name w:val="Grid Table 5 Dark - Accent 6"/>
    <w:basedOn w:val="80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68">
    <w:name w:val="Grid Table 6 Colorful"/>
    <w:basedOn w:val="80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9" w:customStyle="1">
    <w:name w:val="Grid Table 6 Colorful - Accent 1"/>
    <w:basedOn w:val="803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70" w:customStyle="1">
    <w:name w:val="Grid Table 6 Colorful - Accent 2"/>
    <w:basedOn w:val="80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71" w:customStyle="1">
    <w:name w:val="Grid Table 6 Colorful - Accent 3"/>
    <w:basedOn w:val="80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72" w:customStyle="1">
    <w:name w:val="Grid Table 6 Colorful - Accent 4"/>
    <w:basedOn w:val="80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73" w:customStyle="1">
    <w:name w:val="Grid Table 6 Colorful - Accent 5"/>
    <w:basedOn w:val="803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74" w:customStyle="1">
    <w:name w:val="Grid Table 6 Colorful - Accent 6"/>
    <w:basedOn w:val="803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75">
    <w:name w:val="Grid Table 7 Colorful"/>
    <w:basedOn w:val="80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7 Colorful - Accent 1"/>
    <w:basedOn w:val="803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7 Colorful - Accent 2"/>
    <w:basedOn w:val="803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Grid Table 7 Colorful - Accent 3"/>
    <w:basedOn w:val="80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Grid Table 7 Colorful - Accent 4"/>
    <w:basedOn w:val="803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Grid Table 7 Colorful - Accent 5"/>
    <w:basedOn w:val="803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Grid Table 7 Colorful - Accent 6"/>
    <w:basedOn w:val="803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"/>
    <w:basedOn w:val="803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1 Light - Accent 1"/>
    <w:basedOn w:val="803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1 Light - Accent 2"/>
    <w:basedOn w:val="803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1 Light - Accent 3"/>
    <w:basedOn w:val="803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1 Light - Accent 4"/>
    <w:basedOn w:val="803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1 Light - Accent 5"/>
    <w:basedOn w:val="803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1 Light - Accent 6"/>
    <w:basedOn w:val="803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2"/>
    <w:basedOn w:val="80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90" w:customStyle="1">
    <w:name w:val="List Table 2 - Accent 1"/>
    <w:basedOn w:val="803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91" w:customStyle="1">
    <w:name w:val="List Table 2 - Accent 2"/>
    <w:basedOn w:val="803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92" w:customStyle="1">
    <w:name w:val="List Table 2 - Accent 3"/>
    <w:basedOn w:val="80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93" w:customStyle="1">
    <w:name w:val="List Table 2 - Accent 4"/>
    <w:basedOn w:val="803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94" w:customStyle="1">
    <w:name w:val="List Table 2 - Accent 5"/>
    <w:basedOn w:val="803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95" w:customStyle="1">
    <w:name w:val="List Table 2 - Accent 6"/>
    <w:basedOn w:val="803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96">
    <w:name w:val="List Table 3"/>
    <w:basedOn w:val="80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3 - Accent 1"/>
    <w:basedOn w:val="803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3 - Accent 2"/>
    <w:basedOn w:val="803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3 - Accent 3"/>
    <w:basedOn w:val="80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3 - Accent 4"/>
    <w:basedOn w:val="803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3 - Accent 5"/>
    <w:basedOn w:val="803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3 - Accent 6"/>
    <w:basedOn w:val="803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"/>
    <w:basedOn w:val="80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4 - Accent 1"/>
    <w:basedOn w:val="803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4 - Accent 2"/>
    <w:basedOn w:val="803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 w:customStyle="1">
    <w:name w:val="List Table 4 - Accent 3"/>
    <w:basedOn w:val="80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List Table 4 - Accent 4"/>
    <w:basedOn w:val="803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List Table 4 - Accent 5"/>
    <w:basedOn w:val="803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4 - Accent 6"/>
    <w:basedOn w:val="803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5 Dark"/>
    <w:basedOn w:val="80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1" w:customStyle="1">
    <w:name w:val="List Table 5 Dark - Accent 1"/>
    <w:basedOn w:val="803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2" w:customStyle="1">
    <w:name w:val="List Table 5 Dark - Accent 2"/>
    <w:basedOn w:val="803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3" w:customStyle="1">
    <w:name w:val="List Table 5 Dark - Accent 3"/>
    <w:basedOn w:val="80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4" w:customStyle="1">
    <w:name w:val="List Table 5 Dark - Accent 4"/>
    <w:basedOn w:val="803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5" w:customStyle="1">
    <w:name w:val="List Table 5 Dark - Accent 5"/>
    <w:basedOn w:val="803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6" w:customStyle="1">
    <w:name w:val="List Table 5 Dark - Accent 6"/>
    <w:basedOn w:val="803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7">
    <w:name w:val="List Table 6 Colorful"/>
    <w:basedOn w:val="80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8" w:customStyle="1">
    <w:name w:val="List Table 6 Colorful - Accent 1"/>
    <w:basedOn w:val="803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19" w:customStyle="1">
    <w:name w:val="List Table 6 Colorful - Accent 2"/>
    <w:basedOn w:val="803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20" w:customStyle="1">
    <w:name w:val="List Table 6 Colorful - Accent 3"/>
    <w:basedOn w:val="80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21" w:customStyle="1">
    <w:name w:val="List Table 6 Colorful - Accent 4"/>
    <w:basedOn w:val="803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22" w:customStyle="1">
    <w:name w:val="List Table 6 Colorful - Accent 5"/>
    <w:basedOn w:val="803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23" w:customStyle="1">
    <w:name w:val="List Table 6 Colorful - Accent 6"/>
    <w:basedOn w:val="803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24">
    <w:name w:val="List Table 7 Colorful"/>
    <w:basedOn w:val="80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List Table 7 Colorful - Accent 1"/>
    <w:basedOn w:val="803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List Table 7 Colorful - Accent 2"/>
    <w:basedOn w:val="803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List Table 7 Colorful - Accent 3"/>
    <w:basedOn w:val="80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 w:customStyle="1">
    <w:name w:val="List Table 7 Colorful - Accent 4"/>
    <w:basedOn w:val="803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List Table 7 Colorful - Accent 5"/>
    <w:basedOn w:val="803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List Table 7 Colorful - Accent 6"/>
    <w:basedOn w:val="803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 w:customStyle="1">
    <w:name w:val="Lined - Accent"/>
    <w:basedOn w:val="8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2" w:customStyle="1">
    <w:name w:val="Lined - Accent 1"/>
    <w:basedOn w:val="8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33" w:customStyle="1">
    <w:name w:val="Lined - Accent 2"/>
    <w:basedOn w:val="8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34" w:customStyle="1">
    <w:name w:val="Lined - Accent 3"/>
    <w:basedOn w:val="8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35" w:customStyle="1">
    <w:name w:val="Lined - Accent 4"/>
    <w:basedOn w:val="8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36" w:customStyle="1">
    <w:name w:val="Lined - Accent 5"/>
    <w:basedOn w:val="8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37" w:customStyle="1">
    <w:name w:val="Lined - Accent 6"/>
    <w:basedOn w:val="803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38" w:customStyle="1">
    <w:name w:val="Bordered &amp; Lined - Accent"/>
    <w:basedOn w:val="80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9" w:customStyle="1">
    <w:name w:val="Bordered &amp; Lined - Accent 1"/>
    <w:basedOn w:val="803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40" w:customStyle="1">
    <w:name w:val="Bordered &amp; Lined - Accent 2"/>
    <w:basedOn w:val="803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41" w:customStyle="1">
    <w:name w:val="Bordered &amp; Lined - Accent 3"/>
    <w:basedOn w:val="803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42" w:customStyle="1">
    <w:name w:val="Bordered &amp; Lined - Accent 4"/>
    <w:basedOn w:val="803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43" w:customStyle="1">
    <w:name w:val="Bordered &amp; Lined - Accent 5"/>
    <w:basedOn w:val="803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44" w:customStyle="1">
    <w:name w:val="Bordered &amp; Lined - Accent 6"/>
    <w:basedOn w:val="803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45" w:customStyle="1">
    <w:name w:val="Bordered"/>
    <w:basedOn w:val="80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6" w:customStyle="1">
    <w:name w:val="Bordered - Accent 1"/>
    <w:basedOn w:val="803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47" w:customStyle="1">
    <w:name w:val="Bordered - Accent 2"/>
    <w:basedOn w:val="803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48" w:customStyle="1">
    <w:name w:val="Bordered - Accent 3"/>
    <w:basedOn w:val="80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49" w:customStyle="1">
    <w:name w:val="Bordered - Accent 4"/>
    <w:basedOn w:val="803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50" w:customStyle="1">
    <w:name w:val="Bordered - Accent 5"/>
    <w:basedOn w:val="803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51" w:customStyle="1">
    <w:name w:val="Bordered - Accent 6"/>
    <w:basedOn w:val="803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52">
    <w:name w:val="Hyperlink"/>
    <w:uiPriority w:val="99"/>
    <w:unhideWhenUsed/>
    <w:rPr>
      <w:color w:val="0563c1" w:themeColor="hyperlink"/>
      <w:u w:val="single"/>
    </w:rPr>
  </w:style>
  <w:style w:type="paragraph" w:styleId="953">
    <w:name w:val="footnote text"/>
    <w:basedOn w:val="792"/>
    <w:link w:val="954"/>
    <w:uiPriority w:val="99"/>
    <w:semiHidden/>
    <w:unhideWhenUsed/>
    <w:pPr>
      <w:spacing w:after="40"/>
    </w:pPr>
    <w:rPr>
      <w:sz w:val="18"/>
    </w:rPr>
  </w:style>
  <w:style w:type="character" w:styleId="954" w:customStyle="1">
    <w:name w:val="Текст сноски Знак"/>
    <w:link w:val="953"/>
    <w:uiPriority w:val="99"/>
    <w:rPr>
      <w:sz w:val="18"/>
    </w:rPr>
  </w:style>
  <w:style w:type="character" w:styleId="955">
    <w:name w:val="footnote reference"/>
    <w:basedOn w:val="802"/>
    <w:uiPriority w:val="99"/>
    <w:unhideWhenUsed/>
    <w:rPr>
      <w:vertAlign w:val="superscript"/>
    </w:rPr>
  </w:style>
  <w:style w:type="paragraph" w:styleId="956">
    <w:name w:val="endnote text"/>
    <w:basedOn w:val="792"/>
    <w:link w:val="957"/>
    <w:uiPriority w:val="99"/>
    <w:semiHidden/>
    <w:unhideWhenUsed/>
    <w:rPr>
      <w:sz w:val="20"/>
    </w:rPr>
  </w:style>
  <w:style w:type="character" w:styleId="957" w:customStyle="1">
    <w:name w:val="Текст концевой сноски Знак"/>
    <w:link w:val="956"/>
    <w:uiPriority w:val="99"/>
    <w:rPr>
      <w:sz w:val="20"/>
    </w:rPr>
  </w:style>
  <w:style w:type="character" w:styleId="958">
    <w:name w:val="endnote reference"/>
    <w:basedOn w:val="802"/>
    <w:uiPriority w:val="99"/>
    <w:semiHidden/>
    <w:unhideWhenUsed/>
    <w:rPr>
      <w:vertAlign w:val="superscript"/>
    </w:rPr>
  </w:style>
  <w:style w:type="paragraph" w:styleId="959">
    <w:name w:val="toc 1"/>
    <w:basedOn w:val="792"/>
    <w:next w:val="792"/>
    <w:uiPriority w:val="39"/>
    <w:unhideWhenUsed/>
    <w:pPr>
      <w:spacing w:after="57"/>
    </w:pPr>
  </w:style>
  <w:style w:type="paragraph" w:styleId="960">
    <w:name w:val="toc 2"/>
    <w:basedOn w:val="792"/>
    <w:next w:val="792"/>
    <w:uiPriority w:val="39"/>
    <w:unhideWhenUsed/>
    <w:pPr>
      <w:ind w:left="283"/>
      <w:spacing w:after="57"/>
    </w:pPr>
  </w:style>
  <w:style w:type="paragraph" w:styleId="961">
    <w:name w:val="toc 3"/>
    <w:basedOn w:val="792"/>
    <w:next w:val="792"/>
    <w:uiPriority w:val="39"/>
    <w:unhideWhenUsed/>
    <w:pPr>
      <w:ind w:left="567"/>
      <w:spacing w:after="57"/>
    </w:pPr>
  </w:style>
  <w:style w:type="paragraph" w:styleId="962">
    <w:name w:val="toc 4"/>
    <w:basedOn w:val="792"/>
    <w:next w:val="792"/>
    <w:uiPriority w:val="39"/>
    <w:unhideWhenUsed/>
    <w:pPr>
      <w:ind w:left="850"/>
      <w:spacing w:after="57"/>
    </w:pPr>
  </w:style>
  <w:style w:type="paragraph" w:styleId="963">
    <w:name w:val="toc 5"/>
    <w:basedOn w:val="792"/>
    <w:next w:val="792"/>
    <w:uiPriority w:val="39"/>
    <w:unhideWhenUsed/>
    <w:pPr>
      <w:ind w:left="1134"/>
      <w:spacing w:after="57"/>
    </w:pPr>
  </w:style>
  <w:style w:type="paragraph" w:styleId="964">
    <w:name w:val="toc 6"/>
    <w:basedOn w:val="792"/>
    <w:next w:val="792"/>
    <w:uiPriority w:val="39"/>
    <w:unhideWhenUsed/>
    <w:pPr>
      <w:ind w:left="1417"/>
      <w:spacing w:after="57"/>
    </w:pPr>
  </w:style>
  <w:style w:type="paragraph" w:styleId="965">
    <w:name w:val="toc 7"/>
    <w:basedOn w:val="792"/>
    <w:next w:val="792"/>
    <w:uiPriority w:val="39"/>
    <w:unhideWhenUsed/>
    <w:pPr>
      <w:ind w:left="1701"/>
      <w:spacing w:after="57"/>
    </w:pPr>
  </w:style>
  <w:style w:type="paragraph" w:styleId="966">
    <w:name w:val="toc 8"/>
    <w:basedOn w:val="792"/>
    <w:next w:val="792"/>
    <w:uiPriority w:val="39"/>
    <w:unhideWhenUsed/>
    <w:pPr>
      <w:ind w:left="1984"/>
      <w:spacing w:after="57"/>
    </w:pPr>
  </w:style>
  <w:style w:type="paragraph" w:styleId="967">
    <w:name w:val="toc 9"/>
    <w:basedOn w:val="792"/>
    <w:next w:val="792"/>
    <w:uiPriority w:val="39"/>
    <w:unhideWhenUsed/>
    <w:pPr>
      <w:ind w:left="2268"/>
      <w:spacing w:after="57"/>
    </w:pPr>
  </w:style>
  <w:style w:type="paragraph" w:styleId="968">
    <w:name w:val="TOC Heading"/>
    <w:uiPriority w:val="39"/>
    <w:unhideWhenUsed/>
  </w:style>
  <w:style w:type="paragraph" w:styleId="969">
    <w:name w:val="table of figures"/>
    <w:basedOn w:val="792"/>
    <w:next w:val="792"/>
    <w:uiPriority w:val="99"/>
    <w:unhideWhenUsed/>
  </w:style>
  <w:style w:type="paragraph" w:styleId="970">
    <w:name w:val="Header"/>
    <w:basedOn w:val="792"/>
    <w:link w:val="984"/>
    <w:uiPriority w:val="99"/>
    <w:pPr>
      <w:jc w:val="center"/>
      <w:tabs>
        <w:tab w:val="center" w:pos="4153" w:leader="none"/>
        <w:tab w:val="right" w:pos="8306" w:leader="none"/>
      </w:tabs>
    </w:pPr>
  </w:style>
  <w:style w:type="paragraph" w:styleId="971" w:customStyle="1">
    <w:name w:val="Заголовок к тексту"/>
    <w:basedOn w:val="792"/>
    <w:next w:val="972"/>
    <w:pPr>
      <w:spacing w:after="480" w:line="240" w:lineRule="exact"/>
    </w:pPr>
    <w:rPr>
      <w:b/>
    </w:rPr>
  </w:style>
  <w:style w:type="paragraph" w:styleId="972">
    <w:name w:val="Body Text"/>
    <w:basedOn w:val="792"/>
    <w:pPr>
      <w:ind w:firstLine="720"/>
      <w:jc w:val="both"/>
      <w:spacing w:line="360" w:lineRule="exact"/>
    </w:pPr>
  </w:style>
  <w:style w:type="paragraph" w:styleId="973" w:customStyle="1">
    <w:name w:val="Исполнитель"/>
    <w:basedOn w:val="972"/>
    <w:pPr>
      <w:ind w:firstLine="0"/>
      <w:jc w:val="left"/>
      <w:spacing w:after="120" w:line="240" w:lineRule="exact"/>
    </w:pPr>
    <w:rPr>
      <w:sz w:val="24"/>
    </w:rPr>
  </w:style>
  <w:style w:type="paragraph" w:styleId="974">
    <w:name w:val="Footer"/>
    <w:basedOn w:val="792"/>
    <w:link w:val="985"/>
    <w:uiPriority w:val="99"/>
    <w:rPr>
      <w:sz w:val="20"/>
    </w:rPr>
  </w:style>
  <w:style w:type="paragraph" w:styleId="975">
    <w:name w:val="Signature"/>
    <w:basedOn w:val="792"/>
    <w:next w:val="972"/>
    <w:pPr>
      <w:spacing w:before="480" w:line="240" w:lineRule="exact"/>
      <w:tabs>
        <w:tab w:val="left" w:pos="5103" w:leader="none"/>
        <w:tab w:val="right" w:pos="9639" w:leader="none"/>
      </w:tabs>
    </w:pPr>
  </w:style>
  <w:style w:type="paragraph" w:styleId="976" w:customStyle="1">
    <w:name w:val="Приложение"/>
    <w:basedOn w:val="972"/>
    <w:pPr>
      <w:ind w:left="1985" w:hanging="1985"/>
      <w:spacing w:before="240" w:line="240" w:lineRule="exact"/>
      <w:tabs>
        <w:tab w:val="left" w:pos="1673" w:leader="none"/>
      </w:tabs>
    </w:pPr>
  </w:style>
  <w:style w:type="paragraph" w:styleId="977" w:customStyle="1">
    <w:name w:val="Адресат"/>
    <w:basedOn w:val="792"/>
    <w:pPr>
      <w:spacing w:line="240" w:lineRule="exact"/>
    </w:pPr>
  </w:style>
  <w:style w:type="paragraph" w:styleId="978" w:customStyle="1">
    <w:name w:val="Подпись на  бланке должностного лица"/>
    <w:basedOn w:val="792"/>
    <w:next w:val="972"/>
    <w:pPr>
      <w:ind w:left="7088"/>
      <w:spacing w:before="480" w:line="240" w:lineRule="exact"/>
    </w:pPr>
  </w:style>
  <w:style w:type="character" w:styleId="979">
    <w:name w:val="page number"/>
    <w:basedOn w:val="802"/>
  </w:style>
  <w:style w:type="table" w:styleId="980">
    <w:name w:val="Table Grid"/>
    <w:basedOn w:val="80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81">
    <w:name w:val="Balloon Text"/>
    <w:basedOn w:val="792"/>
    <w:semiHidden/>
    <w:rPr>
      <w:rFonts w:ascii="Tahoma" w:hAnsi="Tahoma" w:cs="Tahoma"/>
      <w:sz w:val="16"/>
      <w:szCs w:val="16"/>
    </w:rPr>
  </w:style>
  <w:style w:type="paragraph" w:styleId="982">
    <w:name w:val="No Spacing"/>
    <w:uiPriority w:val="1"/>
    <w:qFormat/>
    <w:rPr>
      <w:sz w:val="28"/>
    </w:rPr>
  </w:style>
  <w:style w:type="character" w:styleId="983">
    <w:name w:val="Strong"/>
    <w:uiPriority w:val="22"/>
    <w:qFormat/>
    <w:rPr>
      <w:b/>
      <w:bCs/>
    </w:rPr>
  </w:style>
  <w:style w:type="character" w:styleId="984" w:customStyle="1">
    <w:name w:val="Верхний колонтитул Знак"/>
    <w:basedOn w:val="802"/>
    <w:link w:val="970"/>
    <w:uiPriority w:val="99"/>
    <w:rPr>
      <w:sz w:val="28"/>
    </w:rPr>
  </w:style>
  <w:style w:type="character" w:styleId="985" w:customStyle="1">
    <w:name w:val="Нижний колонтитул Знак"/>
    <w:basedOn w:val="802"/>
    <w:link w:val="974"/>
    <w:uiPriority w:val="99"/>
  </w:style>
  <w:style w:type="paragraph" w:styleId="986" w:customStyle="1">
    <w:name w:val="Полетаева1"/>
    <w:basedOn w:val="792"/>
    <w:link w:val="988"/>
    <w:qFormat/>
  </w:style>
  <w:style w:type="paragraph" w:styleId="987" w:customStyle="1">
    <w:name w:val="Полетаева2"/>
    <w:basedOn w:val="986"/>
    <w:link w:val="990"/>
  </w:style>
  <w:style w:type="character" w:styleId="988" w:customStyle="1">
    <w:name w:val="Полетаева1 Знак"/>
    <w:basedOn w:val="802"/>
    <w:link w:val="986"/>
    <w:rPr>
      <w:sz w:val="28"/>
    </w:rPr>
  </w:style>
  <w:style w:type="paragraph" w:styleId="989" w:customStyle="1">
    <w:name w:val="Полетаева3"/>
    <w:basedOn w:val="987"/>
    <w:link w:val="992"/>
    <w:qFormat/>
    <w:rPr>
      <w:sz w:val="20"/>
    </w:rPr>
  </w:style>
  <w:style w:type="character" w:styleId="990" w:customStyle="1">
    <w:name w:val="Полетаева2 Знак"/>
    <w:basedOn w:val="988"/>
    <w:link w:val="987"/>
    <w:rPr>
      <w:sz w:val="28"/>
    </w:rPr>
  </w:style>
  <w:style w:type="paragraph" w:styleId="991" w:customStyle="1">
    <w:name w:val="Полетаева4"/>
    <w:basedOn w:val="792"/>
    <w:link w:val="993"/>
    <w:qFormat/>
    <w:rPr>
      <w:b/>
      <w:szCs w:val="28"/>
    </w:rPr>
  </w:style>
  <w:style w:type="character" w:styleId="992" w:customStyle="1">
    <w:name w:val="Полетаева3 Знак"/>
    <w:basedOn w:val="990"/>
    <w:link w:val="989"/>
    <w:rPr>
      <w:sz w:val="28"/>
    </w:rPr>
  </w:style>
  <w:style w:type="character" w:styleId="993" w:customStyle="1">
    <w:name w:val="Полетаева4 Знак"/>
    <w:basedOn w:val="802"/>
    <w:link w:val="991"/>
    <w:rPr>
      <w:b/>
      <w:sz w:val="28"/>
      <w:szCs w:val="28"/>
    </w:rPr>
  </w:style>
  <w:style w:type="character" w:styleId="994">
    <w:name w:val="Emphasis"/>
    <w:basedOn w:val="802"/>
    <w:uiPriority w:val="20"/>
    <w:qFormat/>
    <w:rPr>
      <w:i/>
      <w:iCs/>
    </w:rPr>
  </w:style>
  <w:style w:type="paragraph" w:styleId="995" w:customStyle="1">
    <w:name w:val="Table Paragraph"/>
    <w:uiPriority w:val="1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http://www.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53E19-ED31-44B1-B01D-E9972F28E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8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revision>20</cp:revision>
  <dcterms:created xsi:type="dcterms:W3CDTF">2024-10-11T10:21:00Z</dcterms:created>
  <dcterms:modified xsi:type="dcterms:W3CDTF">2025-03-27T08:23:02Z</dcterms:modified>
</cp:coreProperties>
</file>